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5541001b146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淡江外語報25日創刊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【記者李亞庭淡水校園報導】外語學院於25日發行第1期「淡江外語報Tamkang News」，外語學院院長吳錫德表示：「『淡江外語報』是以1份報紙1個語種，一次發行6份報紙，讓外語各系學生可擁有專屬該系語言的報紙，從外文了解學校，教師也可將每期報紙作為教學題材。」該報發行方式為每學期第11週同時出刊6語紙本及電子版。歡迎學生踴躍至外語學院索取！</w:t>
          <w:br/>
        </w:r>
      </w:r>
    </w:p>
  </w:body>
</w:document>
</file>