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3e96414bb74fe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912 期</w:t>
        </w:r>
      </w:r>
    </w:p>
    <w:p>
      <w:pPr>
        <w:jc w:val="center"/>
      </w:pPr>
      <w:r>
        <w:r>
          <w:rPr>
            <w:rFonts w:ascii="Segoe UI" w:hAnsi="Segoe UI" w:eastAsia="Segoe UI"/>
            <w:sz w:val="32"/>
            <w:color w:val="000000"/>
            <w:b/>
          </w:rPr>
          <w:t>Dr. Li An Kuo Discusses Gender Culture On Campus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【Tamkang Times】In order to increase student competence in the professional world, the Guidance Section invited former Vice President of the National Changhua University of Education and Director of the Institute of Marriage and Family, Dr. Li An Kuo, to give a lecture regarding “University Students’ Treatment of the Opposite Sex and Sexual Harassment”. The event was hosted by Vice President of Administration, Dr. Po-yuan Kao. 
</w:t>
          <w:br/>
          <w:t>Dr. Li An Kuo presented professional counseling cases to illustrate and share issues involving sexual harassment in the workplace. It was an interactive discussion that students and teachers were able to bring forth questions to solidify their understanding of gender culture differences. Dr. Li An Kuo began by describing the gender culture differences in education and the emotional complications and obstacles of these differences. She stated, “Basically students have to be able to handle these emotional issues before they are able to understand the differences of the opposite sex. In related studies they found that 85 percent of university students suffer from an emotional issue within their first month on campus. If these issues aren’t tended to it could possibly lead to violent behavior. In order to prevent this from happening we have been introducing the gender culture education to elementary school students.”
</w:t>
          <w:br/>
          <w:t>Dr. Li An Kuo went on to explain that sexual harassment is always a sensitive subject and can be difficult for those who have been harassed to express what has happened in their life. This is why it’s important to discuss these issues and how to resolve them in a professional setting. Dr. Po-yuan Kao thanked Dr. Li An Kuo and stated, “I hope that in the future we can have this gender culture education officially established in our curriculum so that all of the students can benefit from the knowledge that you have shared with us today.”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4e4b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2/m\42004102-2a76-47ad-84dc-3cdd787a63d3.jpg"/>
                      <pic:cNvPicPr/>
                    </pic:nvPicPr>
                    <pic:blipFill>
                      <a:blip xmlns:r="http://schemas.openxmlformats.org/officeDocument/2006/relationships" r:embed="R4901879fdf1f485f"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901879fdf1f485f" /></Relationships>
</file>