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dd204f7b641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環安年度稽核驗證 有效控管資能源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4日，「102年環境及安全衛生管理系統年度稽核驗證」在驚聲國際會議廳舉行，與臺北和蘭陽校區同步視訊。校長張家宜表示，「感謝稽核委員的蒞臨，委員的建議是本校改進的動力。」此次前來年度稽核淡水校區的林稽核員表示，本身是工學院校友，因此對實驗室的環境非常熟悉，且「在學生未出社會前，培養一定的環境安全知識是很重要的。」
</w:t>
          <w:br/>
          <w:t>綜觀本次稽核結果，臺北校區在廁所和電腦開機畫面進行環保節能宣導，並有效督導能源控管，值得表彰；淡水校區應留意對於不可接受風險的項目，並考量作業管制及應加強危害鑑別內容之完整性；蘭陽校區則應妥善留存教育訓練之成效評估紀錄。</w:t>
          <w:br/>
        </w:r>
      </w:r>
    </w:p>
  </w:body>
</w:document>
</file>