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e41317b1e64e5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916 期</w:t>
        </w:r>
      </w:r>
    </w:p>
    <w:p>
      <w:pPr>
        <w:jc w:val="center"/>
      </w:pPr>
      <w:r>
        <w:r>
          <w:rPr>
            <w:rFonts w:ascii="Segoe UI" w:hAnsi="Segoe UI" w:eastAsia="Segoe UI"/>
            <w:sz w:val="32"/>
            <w:color w:val="000000"/>
            <w:b/>
          </w:rPr>
          <w:t>丁玉如食安論文得獎</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呂柏賢淡水校園報導】化學系再傳捷報，本校化學博四丁玉如繼去年以「篩選防護腎損傷之天然物」為壁報主題獲入選，今年再度參加臺灣檢驗及品保協會主辦的「2013東亞檢測專業技術與機能性食品評估研討會」，以「利用斑馬魚進行補氣中藥複方之腎損傷評估」為主題參賽通過篩選並獲頒獎狀。
</w:t>
          <w:br/>
          <w:t>　她認為，近期食品安全風暴日益嚴重，加上中草藥的使用風氣盛行，如何正確及適量使用也成為一大問題。所以此次以斑馬魚胚胎做為基因轉殖魚快篩平臺，分別浸入補中益氣湯、四君子湯等中藥材中，再以不同濃度、時間等變因，利用冷凍切片觀察胚胎中腎臟的變化情形。丁玉如說：「感謝系上指導老師副教授陳曜鴻和佛光大學健康與創意素食產業教授楊玲玲一路上的協助，實驗過程可以說勞而不苦，累得痛快。」</w:t>
          <w:br/>
        </w:r>
      </w:r>
    </w:p>
  </w:body>
</w:document>
</file>