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992871ced7349a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513 期</w:t>
        </w:r>
      </w:r>
    </w:p>
    <w:p>
      <w:pPr>
        <w:jc w:val="center"/>
      </w:pPr>
      <w:r>
        <w:r>
          <w:rPr>
            <w:rFonts w:ascii="Segoe UI" w:hAnsi="Segoe UI" w:eastAsia="Segoe UI"/>
            <w:sz w:val="32"/>
            <w:color w:val="000000"/>
            <w:b/>
          </w:rPr>
          <w:t>6 FOREIGN LANGUAGE DEPARTMENTAL ASSOCIATIONS TO FORM A FEDERATION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order to realize the academic globalization and under a strong promotion of Prof. Lin Yao-fu, Dean of the College of Foreign Languages and Literatures, six departmental associations—English, French, German, Russian, Spanish and Japanese—under the control of the College of Foreign Languages and Literatures have tentatively reached a consensus to form a federation of associations. 
</w:t>
          <w:br/>
          <w:t>
</w:t>
          <w:br/>
          <w:t>Lin Yi-fan, President of the English Departmental Association, has been assigned as president of the proposed federation to promote the event. The federation is to be formed in this semester. Lin said that the federation is aimed at strengthening the mutual exchanges among departmental associations and the share of affection and the application of resources with the students in this college. 
</w:t>
          <w:br/>
          <w:t>
</w:t>
          <w:br/>
          <w:t>At present, six departmental associations hold a meeting every week and the staff members of departmental associations offer their service at the Federation Office on the Ninth Floor of Ching Sheng Building in the rotation basis. 
</w:t>
          <w:br/>
          <w:t>
</w:t>
          <w:br/>
          <w:t>Lin said that each departmental association would try its best to design more attractive activities according to its own characteristics to attract students. Cross culture, cross language and the globalization are the main traits of the Global Village, Lin said, and that “we will not be limited by the differences of various languages”. 
</w:t>
          <w:br/>
          <w:t>
</w:t>
          <w:br/>
          <w:t>He pointed out that although the proposal was at the initial stage, he affirmed that the foreign language week would be the best one. 
</w:t>
          <w:br/>
          <w:t>
</w:t>
          <w:br/>
          <w:t>Dean of the College of Foreign Languages and Literatures, Prof. Lin Yao-fu called on the teachers of the whole college to emphasize on the quality of teaching and made the exhortation to promote students’ studying impetus at the college meeting held on Oct. 2, 2002. Prof. Lin also instructed that the academic afternoon tea party for each department should be held two times at least every semester.</w:t>
          <w:br/>
        </w:r>
      </w:r>
    </w:p>
  </w:body>
</w:document>
</file>