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31ddecc3f4f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讀書好，神 中文三盧逸峰借閱破千本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閱讀達人在時報！本報文字記者中文三盧逸峰，在覺生紀念圖書館的個人借閱歷史中，截至3日的「Checkout」紀錄、扣除續借書籍後，實際借書已達1,003本！典藏閱覽組組長石秋霞表示，圖書館曾舉辦「淡江閱讀王」活動，以單學期為基準統計借閱量，2009年閱讀王的前3名皆超過225本書，2008年閱讀王冠軍中文系蔡同學更曾創下單學期借閱量高達322本；「以大學生借閱量限制15冊來說，逸峰平均每學期借200本書，算高的了！」
</w:t>
          <w:br/>
          <w:t>　盧逸峰表示，借閱的書籍中，以日本推理小說、史地、遊記及鐵道研究占大多數。他提到，「大學一年級時剛拿到臨時學生證，第一件事便是走進圖書館借閱書籍。如果需要的資料非即時性，幾乎從學校圖書館皆可取得。」
</w:t>
          <w:br/>
          <w:t>　盧逸峰認為，覺生紀念圖書館的特別之處在於館藏量極大，且校方提供圖書資料的薦購服務，幾乎有求必應。他說：「如果有急需圖書資料，也能透過『急用圖書資料』的申請管道，快速獲取需求的資訊，效率上十分便利！」他在每個月平均向圖書館薦購約2本書。
</w:t>
          <w:br/>
          <w:t>　另外，盧逸峰對本校圖書館的建議，是期待自動借書機能降低其故障率，以及對於圖書館使用率較高的閱覽者，可以提高圖書資料借閱數量的上限。對於圖書資料時常因為其他閱覽者未歸回定位，而讓他遍尋不著，他則是希望館方能提高定期巡視率，藉此改善此問題。
</w:t>
          <w:br/>
          <w:t>　對此，石秋霞回應：「自助借書機平時有定期維護運作；另外，借閱數量的上限是根據在校身分區別，也藉此確保熱門圖書資料不會被占用。對於開架圖書未歸位的問題，除了館方每天定期安排巡視之外，也呼籲閱覽者共同維護。在此鼓勵大家多來圖書館，利用館藏資料充實自己！」（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61c5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c1a149fa-b0b7-4260-890e-cd513b718d9b.jpg"/>
                      <pic:cNvPicPr/>
                    </pic:nvPicPr>
                    <pic:blipFill>
                      <a:blip xmlns:r="http://schemas.openxmlformats.org/officeDocument/2006/relationships" r:embed="R0c6a56c5f73e49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6a56c5f73e498a" /></Relationships>
</file>