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892293f17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啟動守謙募款 號召大夥捐磚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、林佳彣淡水校園報導】本校募款委員會於8日在覺生國際廳舉辦第25次會議，以「是否將捐資明細公告於網路」、「守謙國際會議中心募款進度和規劃方案」，與「103年度募款目標及計算方式」3大提案為題，與蘭陽及臺北校園同步視訊；委員建議「募款須增列期限」，其餘內容皆取得委員通過。此外，募款計畫決議採團體、個人的捐款或實物捐贈等多重方式進行；以系友會為單位的團體建議認捐房間，像是資工系集資捐出200萬元；個人則有「百萬金磚」、「10萬銀磚」與「一人一磚」等多重刷卡或分期付款的方式選擇。
</w:t>
          <w:br/>
          <w:t>　會議中，校友林健祥詢問募款是否具有時效性；對此，校服暨資發處執行長彭春陽回應，「預計守謙國際會議中心在民國106年11月落成，並希望能在5年內完成募款，詳細的時限會再公布。」淡江大學系所友會聯合總會總會長孫瑞隆建議系友會加強系友聯繫，並在系友年刊宣傳。校長張家宜表示，「雖然目前捐款人數不多，但是相信有很多方面可以進行，希望同仁共同努力，打造會議中心。」
</w:t>
          <w:br/>
          <w:t>　另外，淡海同舟校友會認捐守謙國際會議中心1樓「同舟廣場」，其捐款方式有以全體社團人個人名義1人1萬元，以及社團之名10萬、20萬、30萬的款額。淡海同舟校友會會長黃文智表示，「未來將印製廣場募款文宣，且預計於下學期成立臉書粉絲專頁，以公告最新捐款消息，並連結現有社團臉書，廣為宣傳。」
</w:t>
          <w:br/>
          <w:t>　欲捐款者，可透過郵政劃撥、支票或匯票、現金、信用卡、轉帳捐款的方式，可指定「同舟廣場」用途。最新募款進度可至校服暨資發處網站（http://www.fl.tku.edu.tw/）查詢。</w:t>
          <w:br/>
        </w:r>
      </w:r>
    </w:p>
  </w:body>
</w:document>
</file>