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ea827833f949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TAMSUI ARTS FESTIVAL FORMALLY KICKS OFF</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“2002 Tamsui Arts Festival” will formally kick off on Oct. 1 under the joint sponsor of Carrie Chang Fine Arts Center, TKU and Tamsui Town Government.        
</w:t>
          <w:br/>
          <w:t>
</w:t>
          <w:br/>
          <w:t>TKU President Chang Horng-jinh and Tamsui Township Chief Kuo Che-dao will jointly preside over the opening ceremony held at the Triangle Park of Tamsui Mass Rapid Transport Station on Oct. 3. A Lion Dancing Troupe from Chindao Martial Arts Hall, a Drum Dancing &amp;amp; Beating Troupe from Hsinhsing Elementary School and a Modern Dancing Troupe from National Tamsui Commercial  Industry Vocational Senior High School will make a demonstration show. TKU Chorus Team will also perform at the festival opening ceremony. 
</w:t>
          <w:br/>
          <w:t>
</w:t>
          <w:br/>
          <w:t>The month-long activities of Tamsui Arts Festival will be divided into two parts: Arts Works Exhibition and Music Performance. 
</w:t>
          <w:br/>
          <w:t>
</w:t>
          <w:br/>
          <w:t>On the arts works exhibition, the exhibition will be held at Tamkang University’s Carrie Chang Fine Arts Center, Tamsui Arts and Culture Center and the second floor of Chungcheng Market. The exhibition lasting for one month will open daily from 9 am to 5 pm. Arts works on display will include those works done by nation-wide renowned artists and local artists. Also on display will be arts works done by pupils of junior high schools and primary schools under the jurisdiction of Tamsui Town Government and winners of fine arts contests of the communities. 
</w:t>
          <w:br/>
          <w:t>
</w:t>
          <w:br/>
          <w:t>On the music performance: music performance will be held at Tamsui Township Library every Friday and Saturday during the month of October. Members of student associations and clubs and civilian artists will perform out-door shows at the riverside dancing stage located at the back of Tamsui Township Parking Lot. 
</w:t>
          <w:br/>
          <w:t>
</w:t>
          <w:br/>
          <w:t>In order to help the visitors access rapidly to the arts works exhibition site and music performance stage, Tamkang’s Carrie Chang Fine Arts Center has issued a passport to arts works exhibition and music performance, so said Chang Bing-huan, Deputy Director of the Center. 
</w:t>
          <w:br/>
          <w:t>
</w:t>
          <w:br/>
          <w:t>The “passport” has carried the addresses of exhibition halls, transportation way and a briefing on 10 local artists and their individual workshop. You can obtain a beautiful gift if your passport is affixed a seal by the exhibition hall you visit.</w:t>
          <w:br/>
        </w:r>
      </w:r>
    </w:p>
  </w:body>
</w:document>
</file>