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16d70be75e4a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Tamkang World Forum For Youth Leaders Takes Place On January 20th</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Yu-pin Lin, Tamkang Times】From January 20th to the 21st, the Office of International and Cross-Strait Affairs (OICSA) will be holding a discussion for the Tamkang World Forum for Youth Leaders in the Business and Management Building B302A. This discussion has been titled, “The Prospects of the World” and will address issues such as world peace, democracy, politics, economics, biology and culture. The main point of the meeting is to widen the international perspective of students and strengthen the relationships and cooperation between sister universities. 
</w:t>
          <w:br/>
          <w:t>The Vice President of International Affairs, Wan-chin Tai, stated, “In the past TKU has invited sister universities such as the University of Oxford and Lomonosov Moscow State University for a world-issues learning camp. However this year we have utilized a new method, which involves examining student compositions in order to emphasize and enhance students’ abilities to express their world views.  
</w:t>
          <w:br/>
          <w:t>The Tamkang World Forum for Youth leaders is one of the special activities planned by the College of International Studies. Twelve International students have been brought together  from the University of Oxford, Lomonosov Moscow State University, Lund University, ESL-Florida Institute of Technology,  the University of Florida, Kyung Hee University, Dankook University and Ritsumeikan University. Thirteen student representatives were chosen by Assistant Professor of the Graduate Institute of the Americas, David Lee Kleykamp. The students were granted admission into the event after their English ability had been tested through written compositions and oral interviews. Everyone is welcome to come and observe this special discussion.</w:t>
          <w:br/>
        </w:r>
      </w:r>
    </w:p>
  </w:body>
</w:document>
</file>