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1fbd897bf84c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Shyi-kun Yu Requests A Revolution of the Farm</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Qiao-ting Zhao, Tamkang Times】As part of the curriculum of the Graduate Institute of Future Studies’ Welfare for the Disabled Group, they invited former President of the Executive Yuan, Shyi-kun Yu, to give a lecture on the “The Revolution of the Farm.” This lecture refers to implementing organic farming and making it a more environmentally friendly industry.  Assistant Professor of the Graduate Institute of Future Studies,Chien-fu Chen, stated, “The curriculum of the course has been talking about the issues in the development of farming and gathering information through the personal opinions of local farmers. We’ve invited Shyi-kun Yu because he is very knowledged about this subject.” Shyi-kun Yu expressed, “Living a healthier and more organic lifestyle must begin from the farming industry. I hope that in the future Taiwan can become the leading country for organic foods in all of Asia. Organic foods don’t have any negative effects on the Earth and therefore makes Taiwan a safer country. Third-year student of the Department of Japanese Language, Jia-ying Li, stated, “I’m from Pingdong and I think the farmers labor intensely, but receive very little profit for their efforts. The policies that Shyi-kun Yu have initiated have been very helpful. I hope Taiwan will fully adopt the direction of organic farming and culture.</w:t>
          <w:br/>
        </w:r>
      </w:r>
    </w:p>
    <w:p>
      <w:pPr>
        <w:jc w:val="center"/>
      </w:pPr>
      <w:r>
        <w:r>
          <w:drawing>
            <wp:inline xmlns:wp14="http://schemas.microsoft.com/office/word/2010/wordprocessingDrawing" xmlns:wp="http://schemas.openxmlformats.org/drawingml/2006/wordprocessingDrawing" distT="0" distB="0" distL="0" distR="0" wp14:editId="50D07946">
              <wp:extent cx="4876800" cy="3870960"/>
              <wp:effectExtent l="0" t="0" r="0" b="0"/>
              <wp:docPr id="1" name="IMG_03728a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9/m\4832f553-d789-497e-889c-c8bfee52bfd5.jpg"/>
                      <pic:cNvPicPr/>
                    </pic:nvPicPr>
                    <pic:blipFill>
                      <a:blip xmlns:r="http://schemas.openxmlformats.org/officeDocument/2006/relationships" r:embed="R3cbd9bbba25e4829" cstate="print">
                        <a:extLst>
                          <a:ext uri="{28A0092B-C50C-407E-A947-70E740481C1C}"/>
                        </a:extLst>
                      </a:blip>
                      <a:stretch>
                        <a:fillRect/>
                      </a:stretch>
                    </pic:blipFill>
                    <pic:spPr>
                      <a:xfrm>
                        <a:off x="0" y="0"/>
                        <a:ext cx="4876800" cy="3870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bd9bbba25e4829" /></Relationships>
</file>