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d0ba080dc4e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育成中心歲末感謝暨跨業聯誼會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淡水校園報導】建邦中小企業創新育成中心於上月17日在淡水亞太飯店舉行「行政院國家發展基金創業天使計畫說明會」及「歲末感謝會暨淡江大學跨業聯誼會交流會」。行政副校長高柏園、研發長康尚文、創育中心主任蕭瑞祥、沖繩縣產業振興公社臺北事務所所長久高將匡，以及各培育企業公司代表、創育中心同仁皆與會出席。高柏園說：「今天最重要的是，大家放鬆、開開心心的吃飯，盡興而歸！」蕭瑞祥表示，感謝大家扶持與努力，才有今日的成績，也特別感謝高柏園對育成的重視及康尚文長期的支持。</w:t>
          <w:br/>
        </w:r>
      </w:r>
    </w:p>
  </w:body>
</w:document>
</file>