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6770d231e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探索之域‧網路校園動態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102學年度第二學期共計開設5門同步遠距教學課程，分別為本校主播未來所副教授陳瑞貴之「社會未來」，以及收播世新大學「愛情心理學」、政治大學「數位傳播與文化」、交通大學「歐洲文化導論」及「當代世界：環境危機與生態永續」等4門課程。課程進行方式為利用I501、I601遠距教學教室配備之視訊會議系統設備，與他校師生進行即時課程教學活動及影音互動，請有意願的同學踴躍選修。（資料來源／遠距組）</w:t>
          <w:br/>
        </w:r>
      </w:r>
    </w:p>
  </w:body>
</w:document>
</file>