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220f68448148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510 期</w:t>
        </w:r>
      </w:r>
    </w:p>
    <w:p>
      <w:pPr>
        <w:jc w:val="center"/>
      </w:pPr>
      <w:r>
        <w:r>
          <w:rPr>
            <w:rFonts w:ascii="Segoe UI" w:hAnsi="Segoe UI" w:eastAsia="Segoe UI"/>
            <w:sz w:val="32"/>
            <w:color w:val="000000"/>
            <w:b/>
          </w:rPr>
          <w:t>MA YING-JEOU AND SU CHEN-CHANG INVITED TO PARTICIPATE IN FRESHMEN’S TRIPLE R PARTY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Taipei City Mayor Ma Ying-jeou and Taipei County Magistrate Su Chen-chang will be invited to attend a “Triple R Party for Welcoming Freshmen” jointly sponsored by 11 departments on Sept. 29, Tamsui Campus.  
</w:t>
          <w:br/>
          <w:t>
</w:t>
          <w:br/>
          <w:t>A member of organizing committee said that the participation of Ma and Su, the popular political stars in Taiwan, will heighten the mood of the Triple R--Rock, R&amp;amp;B and Romantic Party.  The committee has also worked out a series of colorful programs, he said, adding that all Tamkang family members are welcomed to attend the party.  
</w:t>
          <w:br/>
          <w:t>
</w:t>
          <w:br/>
          <w:t>The 11 departments sponsoring the upcoming rock and roll party are Departments of Electrical Engineering, Aerospace Engineering, Mechanical and Electro-Mechanical Engineering, Architecture, German, Transportation Management, Public Administration, French, Russian, Statistics, and Insurance.  
</w:t>
          <w:br/>
          <w:t>
</w:t>
          <w:br/>
          <w:t>The musical clubs, including guitar, harmonica, Chinese music, classical guitar and symphony, will play jazz and rhythm and blue melody to escort the attendants to the gathering. Two big polar bears will be erected at the entrance of the University Commons and the Student Activity Center. Members of Bar Tender Club will demonstrate their wine blending skill at the rest area.  
</w:t>
          <w:br/>
          <w:t>
</w:t>
          <w:br/>
          <w:t>Modern sound equipments and three mono laser and colorful laser lights will be one of the main characters of the event.  
</w:t>
          <w:br/>
          <w:t>
</w:t>
          <w:br/>
          <w:t>The event mood will be climaxed by an egg-breaking ceremony that will be jointly presided over by Taipei City Mayor Ma Ying-jeou and Taipei County Magistrate Su chen-chang. Gifts on drawing will include Microsoft professional working system and many play software.  
</w:t>
          <w:br/>
          <w:t>
</w:t>
          <w:br/>
          <w:t>Admissions will be available at each department hall from today.</w:t>
          <w:br/>
        </w:r>
      </w:r>
    </w:p>
  </w:body>
</w:document>
</file>