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63215bf1394e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破除性別成見 張校長挺身創造影響力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彥伶淡水校園報導】本校性別平等教育委員會、女教職員聯誼會、員工福利委員會與淡江時報社於4日在鍾靈中正堂舉辦2014國際婦女節讀思會。由校長張家宜主持、引言，透過臉書營運長撰寫的《挺身而進》一書，鼓勵女性積極追求專業發展，不埋沒潛力。會中由女聯會理事長、體育長蕭淑芬進行書摘導讀，學務長柯志恩、圖書館館長宋雪芳、EMBA執行長林江峰、資工系許輝煌主任等主管，與性平會執行秘書黃文智、現場160位教職員生一起參與導讀和分享觀點。
</w:t>
          <w:br/>
          <w:t>張校長表示，桑德伯格在書中逐一釐清職場女性在生活與各種選擇中所面臨到的選擇，「此書對女性同仁有很大助益，而且我發現應擴大性別平等教育意識，未來會加購書籍，致贈給全校一二級主管，以期善用人力資源、創造平等社會，進而帶來更大生產力。」蕭淑芬進行導讀時，心有所感地分享，女性總覺得自己做得不夠好，有著”冒牌者症候群”，所以至今在政治領域、企業領域，女性出任領導人的比例仍大幅低於男性。因此鼓勵女性追求成功，不要按部就班等著爬階梯，若是可以搭上火箭，一步沖天，也千萬不要退縮。
</w:t>
          <w:br/>
          <w:t>4位系所女性主管進行讀書分享時，呈現女性的普遍焦慮、與工作職場中被男性社會同化的可能、追求平權之路也要教育家中下一代男孩尊重女性選擇，以及奉勸女性擴大視野追求任務的完成比完美更重要。水環系系主任張麗秋分享到，「這本書讓我意識到需要跳脫框架，相信女性其實是有很多選擇的權利。」
</w:t>
          <w:br/>
          <w:t>與會者普遍共識，現今社會中的女性應學習增強企圖心、消除內心障礙、影響男性，以及教育男性分擔家務、尊重女性的選擇。柯志恩指出，有孩子後，開始感受到社會對於女性的限制，「所以願意講出需求很重要」。宋雪芳自覺與學務長是明顯的對照組，雖然家中重男輕女，但是她堅持長期目標，如今在教職中發揮母性，幫助學生，視同人如親。
</w:t>
          <w:br/>
          <w:t>2位男性主管與談時，林江峰雖讚頌大男人，但透露家中財務大權還是太太說了算，許輝煌則表示非常尊重太太的選擇。張校長最後總結，「如何發揮每個人的生產力才應該是重點；希望藉此讀思會能激勵更多同仁，一同改善工作環境，讓女性職員發揮長處，與男性共治。」</w:t>
          <w:br/>
        </w:r>
      </w:r>
    </w:p>
    <w:p>
      <w:pPr>
        <w:jc w:val="center"/>
      </w:pPr>
      <w:r>
        <w:r>
          <w:drawing>
            <wp:inline xmlns:wp14="http://schemas.microsoft.com/office/word/2010/wordprocessingDrawing" xmlns:wp="http://schemas.openxmlformats.org/drawingml/2006/wordprocessingDrawing" distT="0" distB="0" distL="0" distR="0" wp14:editId="50D07946">
              <wp:extent cx="4876800" cy="2511552"/>
              <wp:effectExtent l="0" t="0" r="0" b="0"/>
              <wp:docPr id="1" name="IMG_ed9c1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dd80e74f-5d55-4bfa-b57b-60b026fb0514.jpg"/>
                      <pic:cNvPicPr/>
                    </pic:nvPicPr>
                    <pic:blipFill>
                      <a:blip xmlns:r="http://schemas.openxmlformats.org/officeDocument/2006/relationships" r:embed="R15a716a066e9463d" cstate="print">
                        <a:extLst>
                          <a:ext uri="{28A0092B-C50C-407E-A947-70E740481C1C}"/>
                        </a:extLst>
                      </a:blip>
                      <a:stretch>
                        <a:fillRect/>
                      </a:stretch>
                    </pic:blipFill>
                    <pic:spPr>
                      <a:xfrm>
                        <a:off x="0" y="0"/>
                        <a:ext cx="4876800" cy="2511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a716a066e9463d" /></Relationships>
</file>