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de512323df4d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DR. CLEMENT C.P. CHANG VISIT TKU’S ALUMNI IN SAN FRANCISCO BAY AREA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Dr. Clement C.P. Chang, TKU Founder, Carrie Chang, Chair of Board of Trustees and Vice President Flora C. I. Chang had paid a visit to TKU alumni in San Francisco Bay area during their vacation there. 
</w:t>
          <w:br/>
          <w:t>
</w:t>
          <w:br/>
          <w:t>Chang briefed TKU alumni on the current development of their alma mater and answered questions raised by alumni who took part in the alumni dinner party. 
</w:t>
          <w:br/>
          <w:t>
</w:t>
          <w:br/>
          <w:t>At the same time, the Tamkang Alumni Association, North Californian Area, has decided in its recent meeting of Board of Trustees to nominate the existing President Lu Chin-feng to run for the next president of the Alumni Associations of China, Federation of Universities and Colleges in North California. 
</w:t>
          <w:br/>
          <w:t>
</w:t>
          <w:br/>
          <w:t>Tseng Da-hsiang, President of National Cheng Kung University Alumni Association in North California, will run for the post of vice presidency.</w:t>
          <w:br/>
        </w:r>
      </w:r>
    </w:p>
  </w:body>
</w:document>
</file>