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9adc2675541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環安教育 首場細述溼地生態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環境保護及安全衛生中心於13日在驚聲國際廳舉辦本學期首場「環安推動人教育訓練－體驗溼地，熱愛自然」，會中邀請關渡自然公園資深解說師李振輝，帶來一場豐富的室內生態之旅。
</w:t>
          <w:br/>
          <w:t>首先，李振輝說明濕地形成的3大條件：濕泥土、水和水生族群，並介紹分布在臺灣各處的溼地和生物。李振輝以生動語調分享大自然趣事及生活小知識，現場不時傳出聽眾笑聲。李振輝得意地說：「我喜歡用閩南語說生物學名，因為唸起來很不一樣。」
</w:t>
          <w:br/>
          <w:t>水環一陳俋廷表示，「演講很有趣，尤其是講師在介紹水雉時，印象深刻；他還鼓勵大家一起動起來、保育溼地。」本學期另外2場環安人員教育訓練，預計將於4月18日邀請臺灣環境管理協會專案工程師陳妤亭，談「環境變遷與防災」的應變程序及重要性，以及5月13日邀請觀樹教育基金會主任江進富，談環境教育之路。</w:t>
          <w:br/>
        </w:r>
      </w:r>
    </w:p>
  </w:body>
</w:document>
</file>