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a284b0430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鑑於法國各界對臺灣市場瞭解不足，本校法文系系友呂慶龍，中華民國駐法國代表，在2月17日造訪法國南部的科西嘉島，拜會當地國家研究中心等單位，18日接著拜會執行委員會。呂代表表示臺灣與科西嘉島可在教育及再生能源方面合作，並確認雙方皆有合作意願，也鼓勵科西嘉業者以臺灣市場作為前進亞洲的跳板。另也說明臺法交流情形、兩岸關係及東海和平倡議。（文／校友服務暨資源發展處提供）</w:t>
          <w:br/>
        </w:r>
      </w:r>
    </w:p>
  </w:body>
</w:document>
</file>