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8ae527472843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本校英文系系友鄧皓元成立後山創意有限公司，該公司製作的微電影「鐵釘哥」榮獲2013海峽兩岸草根創意微電影的社會組佳作。此比賽是由財團法人草根影響力文教基金會主辦，以「愛」與「關懷」的善行為本，鼓勵兩岸華人發掘生活周遭對於關懷老弱婦孺與弱勢者的感動善行故事，並發揮創意攝製成生活微電影，主要為激勵兩岸年輕人的文創能量，希望能讓臺灣走進世界，讓世界看見臺灣的草根力量。（文／校友服務暨資源發展處提供）</w:t>
          <w:br/>
        </w:r>
      </w:r>
    </w:p>
  </w:body>
</w:document>
</file>