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1d9d6aa26745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書卷節12日登場 博覽學系熱情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巧婷、吳雪儀淡水校園報導】想一次認識淡江大學，感受大學生熱情與活力嗎？教務處將於12日在學生活動中心舉辦「2014淡江大學學系博覽會－淡江書卷節」，透過各學系擺攤、介紹及社團表演，期待提升招生宣傳效益。招生組約聘人員張郁苹說明，今年書卷節除了有專業學系博覽會外，另有人氣系學會票選及闖關活動，並祭出多項好禮。
</w:t>
          <w:br/>
          <w:t>互動有獎活動中，參加者拿到闖關卡後，可到各攤位集點。集滿後可至服務臺兌換抽獎券、人氣系學會投票貼紙各一張，及限量束口袋後背包！而抽獎活動將於當日下午抽出最大獎iPhone 5S、ASUS平板電腦、創見隨身硬碟等多項好禮。詳情可至「2014淡江大學學系博覽會-淡江書卷節」粉絲專頁（網址：https://www.facebook.com/hugtku?fref=ts）查詢。
</w:t>
          <w:br/>
          <w:t>教務處於上月26日舉辦「招生委員會103學年度第五次會議」。由教務長葛煥昭針對「淡江大學日間部學生入學身分與成績表現現況分析研究」專題報告，並邀請商管碩士在職專班執行長林江峰「EMBA招生市場與策略分析」專題報告。
</w:t>
          <w:br/>
          <w:t>葛煥昭表示，目前大學部學生有5種入學方式，為因應少子化衝擊，境外生成為各校爭取對象。大學部境外生註冊人數遞增，從98學年度221人增至102學年度408人；佔核定招生名額比率，從98學年度4.73%增至102學年度8.89%。葛煥昭預計未來境外生就讀本校人數會超過2,000人，目前仍有30%以上的成長空間，期望未來能持續增加境外生的人數。
</w:t>
          <w:br/>
          <w:t>林江峰表示，未來商管碩士在職專班招生市場的因應策略將朝6大方向進行，包含專業領域具卓越成就人士即可報考、推動商管碩士在職專班學位技術報告與碩士論文並行，預計103學年度入學新生適用；強化媒體廣告密度、教室教學設備現代化、課程活化等。</w:t>
          <w:br/>
        </w:r>
      </w:r>
    </w:p>
  </w:body>
</w:document>
</file>