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daa30ea6d4e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淡江盃國標舞動展熱力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標準舞社上月23日在學生活動中心舞力全開，共有政治大學、師範大學等9所大專院校來校挑戰「第十五屆淡江盃大專國際標準舞競賽」，55隊選手施展渾身解數，展現舞技一拼高下。國標社社長英文二林柏妏說：「每年的參賽者的舞藝都會驚豔全場，這次我們的選手也表現得很好，進步不少。」（文／余浩鉻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74848" cy="4876800"/>
              <wp:effectExtent l="0" t="0" r="0" b="0"/>
              <wp:docPr id="1" name="IMG_028356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28c6fe0d-662d-4662-9d43-064cc5038714.jpg"/>
                      <pic:cNvPicPr/>
                    </pic:nvPicPr>
                    <pic:blipFill>
                      <a:blip xmlns:r="http://schemas.openxmlformats.org/officeDocument/2006/relationships" r:embed="Rdb011fd7b74546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748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011fd7b7454600" /></Relationships>
</file>