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303775049448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文／遠距組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網路校園動態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英文系與日本早稻田大學合作開設之跨文化遠距語言學習系列課程（Cross-cultural Distance Learning，簡稱CCDL），本學期邁入第9年，共開設5班，其中2班，除英文系選修＜英語口語表達＞課程之大二生與日本早稻田大學學生外，另有韓國大學與延世大學等學生，並自4月中旬起，透過同步視訊軟硬體設備，進行為期7週線上交流。透過網路影音聊天室、視訊會議系統與國外生互動，不僅提高學習興趣、增加練習會話機會，也促進跨國文化交流。（文／遠距組）</w:t>
          <w:br/>
        </w:r>
      </w:r>
    </w:p>
  </w:body>
</w:document>
</file>