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773a782ba540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Excellent Physical Education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Yi-qun Yang, Tamkang Times】On the 9th, the Ministry of Education presented Tamkang University with the Excellent Physical Education Award. In attendance to receive the award was President Flora Chia-I Chang, Dean of the Office of Physical Education, Shu-feng Hsiao, colleagues from the Office of Physical Education. The award was presented by Vice President of Taiwan, Den-yih Wu. 
</w:t>
          <w:br/>
          <w:t>President Chang expressed her gratitude to the Ministry of Education and the Office of Physical Education for creating such an abundant and diversified physical education program. She stated, “The last three years have been spectacular for students to get involved into so many different sports programs. Now the students have been able to develop new skills due to the establishment of new extracurricular activities and facilities. I also want to thank our colleagues at Tong Ren University and Tai Da university for pointing us in the direction to obtain this award.”    
</w:t>
          <w:br/>
          <w:t>Shu-feng Hsiao, “During this year’s physical fitness evaluation students have been able to understand more about their body and their physical potential. Also the freshman swimming pool provided by the Ministry of Education has been a great encouragement.”</w:t>
          <w:br/>
        </w:r>
      </w:r>
    </w:p>
  </w:body>
</w:document>
</file>