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daa363f3a654f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930 期</w:t>
        </w:r>
      </w:r>
    </w:p>
    <w:p>
      <w:pPr>
        <w:jc w:val="center"/>
      </w:pPr>
      <w:r>
        <w:r>
          <w:rPr>
            <w:rFonts w:ascii="Segoe UI" w:hAnsi="Segoe UI" w:eastAsia="Segoe UI"/>
            <w:sz w:val="32"/>
            <w:color w:val="000000"/>
            <w:b/>
          </w:rPr>
          <w:t>沖繩觀摩創育人才基地</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文媛淡水校園報導】上月21日，行政副校長高柏園和建邦中小企業創新育成中心主任蕭瑞祥，以及進駐創育中心的3所企業代表，一同赴日本沖繩進行為期3天的參訪。創育中心經理詹健中表示，此次參訪搭建企業、政府間的橋梁，未來希望能加速雙方的企業合作、交流。
</w:t>
          <w:br/>
          <w:t>此次參訪目的為與沖繩縣產業振興公社續簽訂有關促進企業合作協議書，並舉辦論壇交流及探討如何促進雙方企業交流策略。此次行程中，前往新里造酒廠、沖繩大學、琉球大學等地參訪。另有金門校友會理事長李有忠、金門大學研發長李金譚、及金門縣商業總會理事長蔡育仁等16人隨行。其中，琉球大學育成中心亦有創新與創業競賽活動，特地前往觀摩交流。</w:t>
          <w:br/>
        </w:r>
      </w:r>
    </w:p>
  </w:body>
</w:document>
</file>