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c000a3ef9c4c8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文／遠距組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網路校園動態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自101學年度起，每年均開設20餘門國際遠距課程，藉此與日、美、韓、馬、法與巴等國交流學習，為分享此學習成果，學教中心將於15日下午在驚聲國際會議廳舉辦「好學樂教分享週－國際遠距教學成果分享」研討會。會中將邀請本校國際學院、外語學院以及臺大、陽明、銘傳等校內外學者，分享國際遠距課程教學成果與心得，並現場示範本校與日本早稻田大學合作開設跨文化遠距教學CCDL課程教學實況。相關訊息請上遠距組網站。（文／遠距組）</w:t>
          <w:br/>
        </w:r>
      </w:r>
    </w:p>
  </w:body>
</w:document>
</file>