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0c3c84ea474e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服貿議題 正反觀點反思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【記者莊博鈞、蔡晉宇、陳騫靜、陳羿郿淡水校園報導】本校上週舉辦5場服貿講座，邀正反觀點講者探討服貿議題，學生熱烈參與。
</w:t>
          <w:br/>
          <w:t>上月29日，未來所邀請中研院法律所副研究員黃國昌，主講「立委行不行？」現場人數擠爆驚聲廣場，加上收看網路直播的人數，逾3000人次同步關注。黃國昌以太陽花學運、ECFA、美牛議題，以及他在憲法133實踐聯盟提出的「BMW罷免吳育昇行動」等事件，黃國昌指出，「臺灣在公民投票法、選舉罷免法上的高門檻，導致人民遲遲無法完全落實創制、複決權，而這些事件顯示代議制度的缺失，盼能透過社會運動還權於民。」並鼓勵同學透過各種學習，養成辨識訊息的能力，並去影響身邊的人，累積強大的改革力量。中文三陳韋如表示，「演講中，了解到立委代議制度的失靈，服貿爭議的前因後果，認為要更充實自己，才能有立場說服並影響更多人。」
</w:t>
          <w:br/>
          <w:t>上月30日上午，大陸所邀請行政院大陸委員會副主委林祖嘉，以「服貿協議與兩岸經貿展望」為題演講，吸引逾100位師生參與。林祖嘉指出，「服貿協議中，大陸對臺灣開放較其他外資優惠，而臺灣對大陸限制則多於其他外資，整體而言對臺灣是有利的。」針對服貿協議對於醫療、金融業等影響，學生踴躍提問，其中學生提出「服貿協議開放第二類電信業服務是否引發資安問題」，林祖嘉回應，「2009年，政府早已針對150多個電信業項目開放陸資來臺。而過去5年內，資安並無出現大問題，相信服貿簽定後，政府同樣有能力為資安把關。」公行三蔡柏毅說：「政府與人民溝通應避免流於形式，須真正聆聽民意。」企管三柴萱：「能當面請教政府官員，機會難得，也感到獲益良多。」同日晚間，未來所邀請洞見國際事務評論網編輯，同時也是公行系與歐研所校友陳文彬返校暢談「服貿Z &gt;B？」，陳文彬以歐盟整合經驗與海峽兩岸服務貿易協議兩相對照。他表示，「經濟整合背後是需信任基礎，歐盟也是經過歐洲煤鋼共同體慢慢擴張成形，臺灣社會氛圍普遍對ECFA早收清單帶來的效益無感，在此薄弱的信任基礎上，何以繼續推動服貿？」英文三何政翰說：「從未聽過以歐盟經驗分析服貿，多角度看事情讓事實更清晰，避免以偏概全。」
</w:t>
          <w:br/>
          <w:t>產經系於1日舉行「從反服貿看兩岸金融發展－以證券業為例」講座，請到環華證券金融股份有限公司總經理鄭志昌主講。對於服貿簽定採贊成立場，鄭志昌指出，「服貿簽定後市場越自由開放，更多資金流入，成交量就會增加會為金融業帶來優勢。」
</w:t>
          <w:br/>
          <w:t>同日晚間未來所邀請中研院副研究員徐斯儉主講「兩岸熊熊擂臺」，以「正視房間裡的大象：服貿的政治經濟學」，點出政府應重視「大陸」這隻大象，正視兩岸關係問題。他並以中國大陸因素、經濟策略、社會正義，以及政治信任4大面向分析。他表示，兩岸任何協議，比臺灣與他國關係重要，但其監督機制卻是最薄弱的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11680" cy="2017776"/>
              <wp:effectExtent l="0" t="0" r="0" b="0"/>
              <wp:docPr id="1" name="IMG_50f7140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30/m\0b3c2e22-5dc3-4797-a539-d7aa64f5f7bd.jpg"/>
                      <pic:cNvPicPr/>
                    </pic:nvPicPr>
                    <pic:blipFill>
                      <a:blip xmlns:r="http://schemas.openxmlformats.org/officeDocument/2006/relationships" r:embed="R5cea85d1584b45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11680" cy="20177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cea85d1584b45d4" /></Relationships>
</file>