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a0bdf1dc384b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互動遊戲喚醒你我在乎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資傳系第十三屆畢展「在乎」15小組成果於上週在黑天鵝展示廳展出，以「自我探索」、「在地思考」、「社會實踐」三大層面，將4年所學知識、技能，以動畫、紀錄片、攝影、自製MV、歌曲、電腦遊戲等方式，設計有趣互動遊戲，藉此呈現各組「在乎」之議題，如：性別刻板印象、弱勢兒童、傳統文化偏見、連鎖商店的依賴等。
</w:t>
          <w:br/>
          <w:t>活動企劃資傳四陳盈如表示，花很多時間籌備，希望點出平時大眾不會注意但有意思的小問題，進而思考其中道理。（文／陳安家，攝影／張令宜）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7f4668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0/m\9b8fdb48-6d89-40b7-ad97-c74be604c093.jpg"/>
                      <pic:cNvPicPr/>
                    </pic:nvPicPr>
                    <pic:blipFill>
                      <a:blip xmlns:r="http://schemas.openxmlformats.org/officeDocument/2006/relationships" r:embed="R2058e5a19bf74d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058e5a19bf74dbb" /></Relationships>
</file>