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5d7fa425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書法藝術樂無窮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主任室主辦、駐校導師規劃的「住宿學院藝術品味主題活動－墨墨吾聞」，上月29日在藝術家工作室舉行，活動逾30位師生參與。邀請駐校藝術家林妙鏗介紹中國書法歷史演變，並在示範教學中述說書畫藝術及賞析入門。師生在扇子上書寫文字或彩繪水墨畫。 法裔政經系助理教授馬為騰活動中也拿起大楷揮毫，書畫社社員的觀光二陳立立表示，喜歡寫書法的歡樂氣氛，且能和平常上課嚴肅的老師有更多互動。（文、攝影／郭宇璇）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8786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499b8260-8fc2-4686-afbc-8ca7d7a8f40d.jpg"/>
                      <pic:cNvPicPr/>
                    </pic:nvPicPr>
                    <pic:blipFill>
                      <a:blip xmlns:r="http://schemas.openxmlformats.org/officeDocument/2006/relationships" r:embed="R6e37a001eea7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7a001eea74525" /></Relationships>
</file>