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a1df88656bf43c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505 期</w:t>
        </w:r>
      </w:r>
    </w:p>
    <w:p>
      <w:pPr>
        <w:jc w:val="center"/>
      </w:pPr>
      <w:r>
        <w:r>
          <w:rPr>
            <w:rFonts w:ascii="Segoe UI" w:hAnsi="Segoe UI" w:eastAsia="Segoe UI"/>
            <w:sz w:val="32"/>
            <w:color w:val="000000"/>
            <w:b/>
          </w:rPr>
          <w:t>The 13th International Symposium on Information Management Was Concluded with A Big Bang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13th International Symposium on Information Management sponsored by Center for Information Processing and Department of Information Management, TKU, was concluded on May 25 with a big bang. A total of more than 400 people attended this convention; they also listened to 5 keynote speeches that in general touched upon Taiwan's economic development and its future outlook as well as the management strategy and the vision of IBM and Microsoft enterprises.
</w:t>
          <w:br/>
          <w:t>
</w:t>
          <w:br/>
          <w:t>In the opening ceremony, Dr. Clement C.P. Chang, Honorary Chair of the Symposium, touted the Johnnies-come-lately and referred them as the major force of the Information Processing world in the future, because the younger they get, the more potential they will have. Dr. Chang, our Founder, also noted that the theme of the Convention, &amp;quot;Big Environment, New Vision: Advancing toward an International New Era of Information Management&amp;quot; is fitting and proper. The development of the Information world is bound to be more advanced and quicker than ever, with a shot of the young blood into its vessel, Dr. Chang philosophically concluded his opening address.
</w:t>
          <w:br/>
          <w:t>
</w:t>
          <w:br/>
          <w:t>Dr. Chou Hsien-kwang, President of ROC Information Management Association, concurrently Chair of the 13th International Information Management Symposium, said that what is going on is more than a convention, because it also marks the 20th anniversary of the establishment of such an organization. Of the 101 universities and colleges, there are already 91 departments of Information Management. All told, the students are more than 50,000 in number. They are certainly the most populous departments in the higher education arena of Taiwan.
</w:t>
          <w:br/>
          <w:t>
</w:t>
          <w:br/>
          <w:t>The Symposium has solicited 323 papers, but only 188 of them have been accepted and published. The figure offered us an interesting phenomenon. Comparing to the same Conference held 2 years ago in Mainland China, they had solicited 130 papers, but after the gleaming process, they accepted 75 papers, out of which 25 were from Taiwan. From these figures, we may get a clear picture of the status quo of the Information Management on both sides of the Taiwan Strait.</w:t>
          <w:br/>
        </w:r>
      </w:r>
    </w:p>
  </w:body>
</w:document>
</file>