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4e50c16024b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社團課程成果展 看見淡江軟實力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展現本校「社團學習與實作課程」成果，並強化社團經營管理能力，課外組以「魔幻力」為題，自15日起舉辦為期3週的系列活動。與往年的感性和團隊合作的主題不同，今年將以「學生的多元學習」、「社團的經營管理」、「TA的領導傳承」、「課程講師的專業傳授」及「社團課程的創造價值」5大主軸，以呈現出社團課程的價值與成果。27日將在黑天鵝展示廳進行靜態成果，並有社團認證長頒獎典禮。
</w:t>
          <w:br/>
          <w:t>而在社團經營管理能力方面，課外組邀請曾角逐世界最棒工作者的謝昕璇、太陽劇團水晶球達人陳星合等5人來校演講，以精進社團創意、溝通等能力；還有社團傳承會、TA座談會將邀請歷屆TA進行交流等，以體現本校社團課程的特色和軟實力。
</w:t>
          <w:br/>
          <w:t>企畫書競賽即日起開始徵件，由大一各「社團學習與實作課程」講師推薦1-2組參賽，投稿日為即日起至26日止，並於27日至29日展出並人氣投票，本次比賽與歷屆相異之處在於增設人氣獎、進修部及蘭陽校園等個別獎項，歡迎大家前往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408176"/>
              <wp:effectExtent l="0" t="0" r="0" b="0"/>
              <wp:docPr id="1" name="IMG_b9a541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cc031678-c507-422d-9e2d-ec417131947b.jpg"/>
                      <pic:cNvPicPr/>
                    </pic:nvPicPr>
                    <pic:blipFill>
                      <a:blip xmlns:r="http://schemas.openxmlformats.org/officeDocument/2006/relationships" r:embed="R5da8d4da298e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8d4da298e4e47" /></Relationships>
</file>