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40fc8f28d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雨天擋不住捐血熱情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捐血一袋，救人一命!」本校資深女童軍社承辦捐血服務於20至22日在商管大樓前、海報街駐點，共有434人次發揮愛心，儘管上週連日午後大雨，但仍澆不熄他們的熱情。參與捐血的日文三韓佳芸說：「這是我第二次捐血，我認為捐血可幫助需要的人，還會繼續捐血發揮愛心。」資深女童軍社社員數學四陳圍新表示：「近期血庫缺血，我們秉持童軍服務精神，為社會盡點心力而在校內舉辦捐血活動，捐血前要確認自己的身體狀況，希望大家發揮愛心。」（文／李昱萱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321a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808d26a9-e484-475a-bb12-e2d7044b2a80.jpg"/>
                      <pic:cNvPicPr/>
                    </pic:nvPicPr>
                    <pic:blipFill>
                      <a:blip xmlns:r="http://schemas.openxmlformats.org/officeDocument/2006/relationships" r:embed="R68f657ccdec5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f657ccdec5459f" /></Relationships>
</file>