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e3d6b798c7489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淡江論壇追擊臺越關係發展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柏賢淡水校園報導】上月27日，國際研究學院舉辦淡江論壇「臺灣與越南關係發展」，由國際研究學院院長戴萬欽主持，邀請亞洲研究所所長任耀庭、戰略所所長翁明賢等參與討論。戴萬欽表示，本次論壇討論主題結合近日越南暴動攻擊臺商事件為題，以學術視角探究臺越雙方經貿關係、政治立場、勞工文化、歷史背景、臺灣商人經營狀況，以及事件發生起因與事後處理等面向，對國際議題做出討論，現場學生一同參與討論。
</w:t>
          <w:br/>
          <w:t>亞洲所教授蔡青龍表示，任何議題都需要以多面向探討，各國的風俗民情皆不盡相同，不應以臺灣的習性與文化解讀事件，人人都應該多關心時事，並參與討論，對事件才會多一些了解。美洲所碩一徐邦表示，來參加的目的，除了關心時事之外，主要更想了解臺商在外地的工作環境、須具備條件，希望能在參與論壇後加強自己，並且審慎評估未來就業方向。</w:t>
          <w:br/>
        </w:r>
      </w:r>
    </w:p>
  </w:body>
</w:document>
</file>