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a4859f996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理工綠能展 打造特色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上月29日，理學院與工學院在工學大樓3樓中庭舉辦「綠色能源科技學分學程成果觀摩會」，該學分學程為理、工2院8系跨領域合作，共計開設18門課。工學院院長何啟東表示，「此學分學程是本校第一個向教育部申請補助通過的計畫案，參與學生非常踴躍，目前有271位學生參與，共有8位拿到證書，希望透過跨領域的學習，增加學生未來就業的競爭力。」
</w:t>
          <w:br/>
          <w:t>現場另有展示流能發電機、微藻廢水處理、薄膜蒸餾系統等成果設備，以及課程簡報和海報展示，讓同學對於此學程有更深的認識。機電四林侑廷認為，「觀摩別人作品可以激發創意，進而思考更好的應用；現場另有展示ppt教材，讓人更了解課程特色。」</w:t>
          <w:br/>
        </w:r>
      </w:r>
    </w:p>
  </w:body>
</w:document>
</file>