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5a864d98044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137行政會議 新設運輸與物流研究中心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彥伶淡水校園報導】本校於上月23日在「石牆仔內人文休閒農企社」舉行第137次行政會議，研議103學年度各單位預算分配，及「專任教師研究獎助辦法」修訂；對「出版中心出版品管理辦法」提出暫緩出版品回饋金之撥付，與研究獎助相關規定修正等建議，待修正後於下次會議討論。
</w:t>
          <w:br/>
          <w:t>本校為鼓勵教師從事研究及產學合作、提升研究水準，特訂定「專任教師研究獎助辦法」，曾在第135次行政會議中，學術審議委員會研議將論文引用率納入辦法中，進而由文教組提出申請獎勵之規定，建議以10年為限，將論文作者採用H-index引用次數方式，考量各領域差異性後，依照引用次數不同來劃分等級，並給予不同額度的獎勵金。
</w:t>
          <w:br/>
          <w:t>會中，校長張家宜認為，計算標準宜再詳盡規定，並建議引用次數門檻、獎勵金分配與申請篇數限制再做調整，以求達到確實獎勵研究者，鼓勵學術研究風氣。
</w:t>
          <w:br/>
          <w:t>另會中討論有，研發處為促進研究能量、落實產學合作及精緻教學內容，提案「運輸與物流研究中心設置辦法」，決議通過。研發處為行銷本校在研究村上春樹的實力，及形塑研究領先者的印象，提案「村上春樹研究中心設置辦法」，最後決議則是修正部份修文後通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18816"/>
              <wp:effectExtent l="0" t="0" r="0" b="0"/>
              <wp:docPr id="1" name="IMG_e82ca1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4/m\080fc825-8e5d-4e60-8207-402ca809fb4e.jpg"/>
                      <pic:cNvPicPr/>
                    </pic:nvPicPr>
                    <pic:blipFill>
                      <a:blip xmlns:r="http://schemas.openxmlformats.org/officeDocument/2006/relationships" r:embed="R30aa6db66dd445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18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aa6db66dd445e3" /></Relationships>
</file>