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20754ce4e046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2014 International Conference on Global Education for Digital Natives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Yan-ling Chen, Tamkang Times】The Graduate Institute of Curriculum and Instruction held the “2014 International Conference on Global Education for Digital Natives: Prospects and Reflections” on the 23rd and 24th. They invited 4 nationally renowned educators to speak on the topic and also share their personal experiences of using the cloud system for digital education. The forum focused on three different topics” The Route to Professional Teacher Development,” “The Global Network Platform,” and “Expanding Taiwanese Students’ International Perception.” The conference had over 200 participants and presented 48 different articles. 
</w:t>
          <w:br/>
          <w:t>President Flora Chia-I Chang stated, “Society is becoming more and more reliant on international development and I’m glad that we have entered a digital age that lets us explore various options for the future. This technology also goes hand in hand with TKU’s principle of the Three Objectives education. Dean of the Graduate Institute of Curriculum and Instruction, Li-hua Chen, stated, “This type of international academic social group strategization is generally adopted by overseas educators, which symbolizes the labor and advanced methods of education utilized by Tamkang University.  Later Assistant Professor from the University of New South Wales, Dr. Rick Bennet and Assistant Professor from the University of Houston made an appearance to share their experience related to digital educational projects such as Omnium and iSMART.</w:t>
          <w:br/>
        </w:r>
      </w:r>
    </w:p>
  </w:body>
</w:document>
</file>