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2f2eb102c44d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The 71st University Affairs Meeting Takes Place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Xue-yi Wu, Yu-rou Huang, Tamkang Times】The 71st University Affairs meeting took place on June 11th in the Chueh-sheng International Conference Hall with Lanyang Campus and Taipei Campus in attendance via video stream. President Flora Chia-I Chang announced the 2nd annual name list for development grants in various department: Department of Chemistry, Department of Electrical Engineering, Department of Civil Engineering, Department of Statistics and the Department of Computer Science and Information Engineering.
</w:t>
          <w:br/>
          <w:t>The conference was lead by Assistant Professors of the Department of Information and Communication, Jyh-ming Yang and Hui-ju Lai as it followed several themes mostly emphasizing curriculum development, study services and achievements. Afterwards there was a briefing for the fundraising strategies of the promotion of the Shou Chien International Conference Center detailed by Wen-chih Huang. Also mentioned was the implementation of equal gender rights, student curriculum adjustments, etc. 
</w:t>
          <w:br/>
          <w:t>President Chang stated, “In the future internationalization isn’t only for the students, but it also serves to benefit the professors at the university.” It was mentioned that each of the boy scout troops at TKU have raised a total of 30,000 NT apiece for the development of the Shou Chien International Center. On June 16th another meeting will be held to discuss the designing concepts of the new center. It is estimated that a total of 3,000,000 NT has been raised for the Shou Chien International Center from March to May.</w:t>
          <w:br/>
        </w:r>
      </w:r>
    </w:p>
  </w:body>
</w:document>
</file>