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24d1151f1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研發處研發長張德文 激發教師專業領域研究潛能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有著豐富產學經歷的新任研發長張德文，認為每項工作和際遇都是學習與開闊視野的機會，這些經驗都能轉化為在新職務上的助力，對於研發處未來規劃，他將以校務發展的「獎勵研究交流、激發學術產能」和「形塑產學育成、拓展終身學習」為主要的努力方向，「因為在這個產業競爭日漸激烈的時刻，更需開拓研發能量。本校教師都有優秀的背景，應要激發教師們專業領域研究、研發潛能，將會以鼓勵方式讓教師參加產學計畫和國內外學術交流及合作，藉此提高本校能見度外，研發處還會協助學校尋求與外部資源合作機會。」
</w:t>
          <w:br/>
          <w:t>張德文校內的經驗讓他學習到運用各種方式解決問題；校外的服務歷練則是培養人脈關係，他認為，這對具有「媒合」性質的研發處來說，是項寶貴的資源，如熟識新北市副市長高宗正，便早一步得知了淡水古蹟「海關碼頭」的創建發展計畫，未來或許能為建築系、文創中心與市政府牽線，開拓更多合作機會。他強調，「本校是新北市最大規模的大專院校，應更積極拓展與地區性資源的合作，才能發掘到更多機會。」
</w:t>
          <w:br/>
          <w:t>為更發揮研發處的功能，張德文將在工作內容、人力運用上做更有效率的分配，以期有足夠心力去推動教師研究潛能業務和拓展更多資源，使校務發展更加蓬勃和昌盛。張德文將以一顆學無止境的心，堅毅地帶領研發處向前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20394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81a3896c-9dfe-4030-8c1a-1b3a2d1a2323.jpg"/>
                      <pic:cNvPicPr/>
                    </pic:nvPicPr>
                    <pic:blipFill>
                      <a:blip xmlns:r="http://schemas.openxmlformats.org/officeDocument/2006/relationships" r:embed="Rc083680e78f641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83680e78f64151" /></Relationships>
</file>