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a0ab4d6724f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救溺我最型 微電影全國季軍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【記者張凱萁淡水校園報導】教育部體育署「安全游，我最水　微電影徵選活動」，競賽結果於上月26日出爐。大傳系8位學生以輕鬆、活潑風格的「救溺我最型」，在42組作品中脫穎而出，「幽默詼諧的方式」、「誇張的梳化」獲得評審的青睞，榮獲季軍，獎金新臺幣一萬元。
</w:t>
          <w:br/>
          <w:t>暑假期間，大傳三黃維宣、林志航、郭奕歆、王琬清、張家楨、陳詩方、范顗、大傳二李季璇與好友們以幽默、無厘頭的風格呈現「救溺五部」及「防溺十招」，運用輔助道具，使此部微電影的內容更加清楚易懂，並結合組員的救生員經驗，增加影片的教育意義。大傳三黃維宣表示，「雖然影片是以宣傳教育意義為主，但卻十分享受拍攝過程，很開心能獲得肯定，也很感謝劇組及幫忙投票的朋友們。」</w:t>
          <w:br/>
        </w:r>
      </w:r>
    </w:p>
  </w:body>
</w:document>
</file>