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7f3af2e7a41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研發處運輸與物流研究中心主任陶治中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物聯網、雲端運算與巨量資料之科技發展趨勢，交通運輸資訊整合應用、資訊內容、規劃管理與決策支援已成為發展智慧運輸系統之重要核心。本中心係以交通運輸之「智慧化」與「永續化」的未來發展趨勢為指導方針，涵蓋智慧運輸科技、交通工程與控制、大眾運輸、物流與供應鏈、運輸安全、運輸經營管理、運輸環境人文等專業領域，整合產、官、學界之前瞻議題與實務應用資源，建立一產官學研的交流平臺，以培育社會所需之運輸與物流專業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3395472"/>
              <wp:effectExtent l="0" t="0" r="0" b="0"/>
              <wp:docPr id="1" name="IMG_6a7f66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c4566b7c-6d92-4d48-bd6f-60bc9cadd16a.jpg"/>
                      <pic:cNvPicPr/>
                    </pic:nvPicPr>
                    <pic:blipFill>
                      <a:blip xmlns:r="http://schemas.openxmlformats.org/officeDocument/2006/relationships" r:embed="Rdb1c18369578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c1836957845f7" /></Relationships>
</file>