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de505acb154e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國際期刊投稿達人把脈　疑難雜症現形</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【記者卓琦淡水校園報導】如何成功投稿國際期刊？覺生紀念圖書館參考服務組將於9日下午1時在I501舉辦「達人投稿講座」，邀請Elsevier物理期刊出版社執行總監Dr. Jan Willem Wijnen傳授符合國際水準的撰寫秘笈，並由工學院院長何啟東分享投稿經驗，蘭陽校園亦於CL506 同步視訊，屆時歡迎全校師生前往聆聽。
</w:t>
          <w:br/>
          <w:t>參考組組長張素蓉表示，為解決大家在撰寫學術論文過程中，可能遇到的各種疑難雜症，參考組在本學期規劃全系列實用的講習課程，有「完成學位論文五堂課」、「學科（主題）資源怎麼找」，以及「精進學術力」3大單元，盼透過專業指導讓效果立竿見影。
</w:t>
          <w:br/>
          <w:t>此外，參考組為外籍生設計了圖書館全英文導覽課程及館藏電子書介紹講座，將於本月中旬陸續開課。相關資訊請見圖書館網站（網址：http://www.lib.tku.edu.tw/service/inst-db.htm）。</w:t>
          <w:br/>
        </w:r>
      </w:r>
    </w:p>
  </w:body>
</w:document>
</file>