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833f125d174d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遺失物拍賣 鉛筆盒計算機熱銷</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下課鐘聲一響，大批人潮瞬間湧入商管大樓4樓，是在搶購什麼呢？原來是生輔組於上月29、30日舉行「遺失物拍賣」活動，拍賣102學年第1學期無人認領的逾3千件遺失物品，2日內賣出約6百件，拍賣所得約4萬元將全數交由本校友愛互助基金管理運用。
</w:t>
          <w:br/>
          <w:t>教官李一凡表示，依據本校遺失物管理規定，逾6個月無人認領即實施拍賣，同時希望藉活動宣導「珍惜物品、愛物惜福」觀念。
</w:t>
          <w:br/>
          <w:t>遺失物拍賣品中以鉛筆盒、計算機最熱門，第一天就被搶購一空，隨身碟因價格實惠也是熱門拍賣品。國企三的義籍學生陳薰因聚集人潮引發好奇心，前來尋寶。德文四何孟婷表示，能以低價買到教科書，非常實用且開心。 
</w:t>
          <w:br/>
          <w:t>李一凡表示，往年最易拾獲學生遺失物的地點是資訊中心、圖書館，而隨身碟、水壺、衣物、學生證等是較常收到的遺失物品。在失物招領過程中讓李一凡印象深刻的是考前幾天最多學生來認領學生證，還有同學來借計算機考試，總讓他哭笑不得。另有學生遺失高價的智慧型手機，通知後卻不認領，也讓他想再次呼籲學生要愛惜物品，盡快領回遺失物。（文／范熒恬、攝影／余浩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c19f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1/m\87df11c1-08ce-4b3b-8425-25c78f6b3336.jpg"/>
                      <pic:cNvPicPr/>
                    </pic:nvPicPr>
                    <pic:blipFill>
                      <a:blip xmlns:r="http://schemas.openxmlformats.org/officeDocument/2006/relationships" r:embed="Rcbff22667c0947a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ff22667c0947af" /></Relationships>
</file>