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e304021ba41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圓夢計畫尋找白日夢冒險王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【記者莊博鈞淡水校園報導】尋找下一個白日夢冒險王！課外組舉辦「第二屆圓夢計畫企畫書競賽」活動讓同學實踐夢想，跳脫生活圈挑戰自我，活動報名即日起至18日止。
</w:t>
          <w:br/>
          <w:t>競賽由3至5人為一組報名，分熱血公益與夢想創業2組，熱血公益組計畫目標為藉由熱血態度及創意實踐力，感染自我，並對社會產生實質的正向影響力。夢想創業組的目標則擬定夢想藍圖，提出可執行之創業計劃。
</w:t>
          <w:br/>
          <w:t>課外組許晏琦表示，本活動獲得特優、優等、佳作者，將分別獲2萬、1萬、4千元獎勵金，其中特優獎金比上屆加碼5千元，並增設網路影片人氣獎。更多詳情請上活動報名網站或於上班時間洽詢課外組(SG315) 。</w:t>
          <w:br/>
        </w:r>
      </w:r>
    </w:p>
  </w:body>
</w:document>
</file>