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3c35021b574d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Weight Loss Challenge Accepted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All of the faculty members have accepted the challenge to lose weight, reduce fat and stay in shape. On September 25th in the Shao-mo Memorial Gymnasium, the Female Faculty Alliance presented the “Body Sculpting Campus” activity, promoting healthy habits to campus employees. Director of the Office of Physical Education, Shu-feng Hsiao, stated, “I’m so excited that the atmosphere for exercising at this university is picking up everyday. Now when I finish work, I see more and more faces as people making a habit of maintaining a healthy lifestyle. It feels great.” 
</w:t>
          <w:br/>
          <w:t>During the meeting in the Gymnasium, Shu-feng Hsiao explained the different benefits to exercise and gave tips for maintaining good habits. She stated, “The advantages of exercise don’t come unless you push yourself. I know it’s difficult, but if I can do it, anyone can do it.” (Article: Jin-yu Cai, Photographed by Guo-zhen Wu)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daeae9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0/m\29f6fd10-8dfd-4107-99e5-7b603c3ba535.jpg"/>
                      <pic:cNvPicPr/>
                    </pic:nvPicPr>
                    <pic:blipFill>
                      <a:blip xmlns:r="http://schemas.openxmlformats.org/officeDocument/2006/relationships" r:embed="Rba601d43a9354ff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a601d43a9354ff3" /></Relationships>
</file>