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dd51eb43a43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本校赴印尼教育展招生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為加強臺印學術文化交流，讓更多印尼生至本校就讀，招生組陳惠娟組長與國際暨兩岸交流組組員楊鳳僊於上月26日至1日應邀參加「2014年印尼教育展」，參展地點除了首都雅加達外，華語人口密集的棉蘭亦作為此行的招生重點。
</w:t>
          <w:br/>
          <w:t>　招生組組長陳惠娟說明，近年來，中國市場擁有龐大商機，華語學習儼然成為全球主流趨勢，加上本校高教品質有口皆碑，因此印尼生對華語課程詢問度相當高，尤其是成教部專於寒暑假規劃之密集華語研習營，受到當地學子歡迎。陳惠娟表示，盼能夠透過此次教育展吸引更多國際學生。</w:t>
          <w:br/>
        </w:r>
      </w:r>
    </w:p>
  </w:body>
</w:document>
</file>