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08f2ebe4d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優秀校友林健祥　企業屢獲佳績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◎優秀校友林健祥　企業屢獲佳績
</w:t>
          <w:br/>
          <w:t>本校化學系林健祥校友所率領的宗瑋工業股份有限公司榮獲「第四屆臺灣中小企業社會責任獎」，9月25日由副總統吳敦義頒獎致贈。本屆評選項目包括「幸福職場」、「環境永續」、「產品創新」、「社會關懷」、「服務加值」及「永續楷模」等獎項，獲獎企業均能善盡企業社會責任，具體實踐環境永續、公益社會、關懷員工與保障顧客權益等目標，殊值社會肯定。副總統吳敦義除恭喜得獎企業，並盼未來企業社會責任（CSR）的觀念能在更多企業中生根，為臺灣社會帶來正面能量。（文／校友服務暨資源發展處提供）</w:t>
          <w:br/>
        </w:r>
      </w:r>
    </w:p>
  </w:body>
</w:document>
</file>