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e61e891de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兩岸國際企管研討會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國貿系主任林志鴻與該系和未來組六位教授、四名研究生，上週一自大陸西南財經大學「第一屆國際企業管理學術研討會」，圓滿結束歸國，會後將出版一本學術專刊，其中本校教授共發表論文十二篇，全數被收錄，肯定本校學術研究地位。
</w:t>
          <w:br/>
          <w:t>
</w:t>
          <w:br/>
          <w:t>　林志鴻表示，由本校、高雄第一科技大學及西南財經大學三校組成論文委員會，審查每篇論文，僅錄取二十篇，本校教授共發表十二篇論文，全數被收錄。
</w:t>
          <w:br/>
          <w:t>
</w:t>
          <w:br/>
          <w:t>　林志鴻於兩天短期講學中，對西南財經大學EMBA研究生印象深刻。林志鴻說，該校的研究生，上課領悟力很強，而且遇到不懂的地方，便於課堂上立即舉手發問，發問情形十分踴躍。該國際企業管理學術研討會，將由三校輪流主辦，下一屆由高雄第一科技大學主辦。</w:t>
          <w:br/>
        </w:r>
      </w:r>
    </w:p>
  </w:body>
</w:document>
</file>