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c2cd985eb4e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戰略所12日赴國防大學兵推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戰略所於上月22日舉辦「2014高階決策電腦模擬營」，營隊中採用綜合電腦和研討式的兵棋架構設計，再以「單一決策」、「集體決策」為基本情境，並加入國際情勢、歐洲等變數，採取自由發展，不做預設控制。在校內外人士近30人的分組對抗賽中，結果不分軒輊但學習到團隊合作的重要性。本次活動主辦人戰略所博四江昱蓁說：「這活動的意義是希望參與同學在有限時間內，整合不同意見並發揮戰略的前瞻性思維，以求得最好的結果。」另外，戰略所師生將於12日至國防大學進行「第四屆軍文交織聯合政軍兵棋推演」與各路好手切磋，期望能為本校爭光，請大家為他們加油。</w:t>
          <w:br/>
        </w:r>
      </w:r>
    </w:p>
  </w:body>
</w:document>
</file>