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7c3d4ba924a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水環系觀摩員山子分洪工程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水環系於3日舉辦水利署第十河川局和員山子分洪道參訪，吸引系上大一至碩一共200多人參加，此舉為本系傳統，於每學年進行校外參訪，此次河川局參訪內容包括淡水河、大安溪、景美溪等影片水利講解，而員山子分洪道則為人員導覽基隆河，講解河川分洪概念。水環二黃士綸表示：「雖然自己現在才二年級，很多東西都還聽不懂，但此次參訪仍有幫助，也讓系上的同學盡早在出社會以前瞭解未來將會有哪些工作選項。」</w:t>
          <w:br/>
        </w:r>
      </w:r>
    </w:p>
  </w:body>
</w:document>
</file>