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a7e3f66cc41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班代表座談會 200師生面對面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熒恬淡水校園報導】學務處生輔組於2日在覺生國際會議廳舉行103學年度第1學期「全校一、四年級及研究所班代表座談會」由校長張家宜主持、學術副校長葛煥昭、國際事務副校長戴萬欽、一、二級主管、學生代表近2百人出席，並與蘭陽校園同步視訊。
</w:t>
          <w:br/>
          <w:t>  首先，由張校長頒發103學年度優秀青年獎項，並以有獎徵答測驗同學對學校理念的理解程度。張校長表示，班代表扮演學校與學生間的重要橋梁，更須了解學校推動理念。   
</w:t>
          <w:br/>
          <w:t>　會中，共有6位班代表提問，針對碩士生修課3人為限、工讀金延後發放、建議研究生借書額度提高至25~30冊等問題提問。
</w:t>
          <w:br/>
          <w:t>　此外，學生議會在座談會前透過網路填表蒐集班代表意見，並邀集40位班代表舉行行前會，整理出約25項問題，由學生議員土木四徐任筌代為發聲。班代表反映五虎崗綜合球場修建後停車位不足建議為停車格編號、補教業者在校園內大肆發放宣傳品、文學館修建後WiFi訊號變弱、五虎崗綜合球場地面設備使用不適、希望線上缺修學分查詢表開放對象增加大三生等問題。
</w:t>
          <w:br/>
          <w:t>   對於學生問題，各相關單位師長一一回覆。總務長羅孝賢表示，為滿足停車需求，將於寒假在游泳館後方校外增設約200個機車停車格，而對於停車格標註編號建議預計採顏色區塊標示，方便學生找車。對於補教業者的宣傳，請學生見狀務必立即聯絡總務處派員處理。副資訊長王曼莎則回應，本校無線網路基地臺有584座，為避免訊號太強互相干擾，建置訊號以中等強度為主，可能因施工影響WiFi訊號，同學若發現WiFi有任何異狀請與資訊處回報。
</w:t>
          <w:br/>
          <w:t>   針對碩士生修課3人為限一事，教務長鄭東文回應，將視新生入學狀況適度鬆綁開課原則。對於工讀金延後發放事宜，生輔組組長葉與駿表示，因配合政府法令，學校首次處理此狀況，因有重複加保問題，已規劃相關系統，希望盡快解決學生問題。
</w:t>
          <w:br/>
          <w:t> 會前蒐集的書面意見中，蘭陽學生提出交通車增加班次及增加洗衣機、烘乾機數量等11項建議。對此張校長於會中指示，若無法改善項目也須讓同學了解原因。
</w:t>
          <w:br/>
          <w:t>　最後張校長總結，定期召開班代表座談會，是希望學校與學生能有面對面的溝通平臺，同時藉由相關單位主管回應，讓學生更了解學校對各類問題的改善並非皆能即時處理，有的須縝密考量長久規劃。此外，張校長更強調，同學平時有任何問題，可先與系所、導師、系主任密切溝通。今日同學的提問展現對學校事務的關心，各單位將盡快回應並改善相關問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084832"/>
              <wp:effectExtent l="0" t="0" r="0" b="0"/>
              <wp:docPr id="1" name="IMG_e77330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0/m\ed78a69f-114b-4b24-a978-835bbd36d3cc.jpg.jpg"/>
                      <pic:cNvPicPr/>
                    </pic:nvPicPr>
                    <pic:blipFill>
                      <a:blip xmlns:r="http://schemas.openxmlformats.org/officeDocument/2006/relationships" r:embed="Ra4d1be88eef34f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084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47744"/>
              <wp:effectExtent l="0" t="0" r="0" b="0"/>
              <wp:docPr id="1" name="IMG_c56a53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0/m\6f0ecbab-c13a-47f6-a3d6-c8cef54b6134.jpg.jpg"/>
                      <pic:cNvPicPr/>
                    </pic:nvPicPr>
                    <pic:blipFill>
                      <a:blip xmlns:r="http://schemas.openxmlformats.org/officeDocument/2006/relationships" r:embed="Rb25ebf7ca2904f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47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d1be88eef34fb9" /><Relationship Type="http://schemas.openxmlformats.org/officeDocument/2006/relationships/image" Target="/media/image2.bin" Id="Rb25ebf7ca2904f47" /></Relationships>
</file>