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db9c9b5d34b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第三十一屆五虎崗文學獎徵文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安家淡水校園報導】一年一度的五虎崗文學獎開始徵稿嘍！第三十一屆五虎崗文學獎收件即日起至4月9日止。最高獎金小說組首獎1萬元；散文組首獎6千元，極短篇組及新詩組新詩組首獎則為5千元。評選方式分為初審、複審及決審會議，決審會議將邀聘校外文壇名家、出版界人士進行評審，並於現場公布得獎名單。文思泉湧的你還在等什麼？快上中文系系網站瞭解詳情（http://www.tacx.tku.edu.tw/）</w:t>
          <w:br/>
        </w:r>
      </w:r>
    </w:p>
  </w:body>
</w:document>
</file>