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8430cf7a9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法文系４師赴法研討 獲當地報導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系主任鄭安群（見圖）、教授楊淑娟、副教授儲善平、葛浩德4人於10、11日前往法國姊妹校弗朗士之孔泰大學應用語言中心（CLA）進行研討會，與當地教授和藝術學者等研討「如何學習及教授外國語言」並獲當地媒體採訪，此行還探視本校交換生的當地生活情形。鄭安群表示，此行收穫豐碩，不但進行學術交流，更了解學子異地生活與學習。
</w:t>
          <w:br/>
          <w:t>　另外，法文系將與巴黎第七大學（Université Paris Diderot - Paris VII）簽訂104學年度的交換生計畫，屆時將可在該校修習文史哲課程，鄭安群說，「希望持續推動姊妹校交換計畫，以增加學生在國外修習的機會。」（文／周雨萱、攝影／盧逸峰）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3521ab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016ec386-bf1c-4fc5-8e2b-3decf4d65529.jpg.jpg"/>
                      <pic:cNvPicPr/>
                    </pic:nvPicPr>
                    <pic:blipFill>
                      <a:blip xmlns:r="http://schemas.openxmlformats.org/officeDocument/2006/relationships" r:embed="Rd1096b3a60284f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096b3a60284fab" /></Relationships>
</file>